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8F4" w:rsidRDefault="00D508F4" w:rsidP="00D508F4">
      <w:pPr>
        <w:shd w:val="clear" w:color="auto" w:fill="FFFFFF"/>
        <w:spacing w:after="0" w:line="240" w:lineRule="auto"/>
        <w:ind w:right="15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2333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333"/>
          <w:spacing w:val="5"/>
          <w:sz w:val="28"/>
          <w:szCs w:val="28"/>
          <w:lang w:eastAsia="ru-RU"/>
        </w:rPr>
        <w:t xml:space="preserve">Программа </w:t>
      </w:r>
      <w:r w:rsidRPr="00D508F4">
        <w:rPr>
          <w:rFonts w:ascii="Times New Roman" w:eastAsia="Times New Roman" w:hAnsi="Times New Roman" w:cs="Times New Roman"/>
          <w:b/>
          <w:bCs/>
          <w:color w:val="002333"/>
          <w:spacing w:val="5"/>
          <w:sz w:val="28"/>
          <w:szCs w:val="28"/>
          <w:lang w:eastAsia="ru-RU"/>
        </w:rPr>
        <w:t xml:space="preserve">Фонда развития промышленности </w:t>
      </w:r>
    </w:p>
    <w:p w:rsidR="004D010E" w:rsidRDefault="00D508F4" w:rsidP="00D508F4">
      <w:pPr>
        <w:shd w:val="clear" w:color="auto" w:fill="FFFFFF"/>
        <w:spacing w:after="0" w:line="240" w:lineRule="auto"/>
        <w:ind w:right="15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2333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333"/>
          <w:spacing w:val="5"/>
          <w:sz w:val="28"/>
          <w:szCs w:val="28"/>
          <w:lang w:eastAsia="ru-RU"/>
        </w:rPr>
        <w:t>«</w:t>
      </w:r>
      <w:r w:rsidR="00F25AC1" w:rsidRPr="00F25AC1">
        <w:rPr>
          <w:rFonts w:ascii="Times New Roman" w:eastAsia="Times New Roman" w:hAnsi="Times New Roman" w:cs="Times New Roman"/>
          <w:b/>
          <w:bCs/>
          <w:color w:val="002333"/>
          <w:spacing w:val="5"/>
          <w:sz w:val="28"/>
          <w:szCs w:val="28"/>
          <w:lang w:eastAsia="ru-RU"/>
        </w:rPr>
        <w:t>Экологические проекты</w:t>
      </w:r>
      <w:r>
        <w:rPr>
          <w:rFonts w:ascii="Times New Roman" w:eastAsia="Times New Roman" w:hAnsi="Times New Roman" w:cs="Times New Roman"/>
          <w:b/>
          <w:bCs/>
          <w:color w:val="002333"/>
          <w:spacing w:val="5"/>
          <w:sz w:val="28"/>
          <w:szCs w:val="28"/>
          <w:lang w:eastAsia="ru-RU"/>
        </w:rPr>
        <w:t>»</w:t>
      </w:r>
    </w:p>
    <w:p w:rsidR="004D010E" w:rsidRPr="00F25AC1" w:rsidRDefault="004D010E" w:rsidP="004D010E">
      <w:pPr>
        <w:shd w:val="clear" w:color="auto" w:fill="FFFFFF"/>
        <w:spacing w:after="0" w:line="555" w:lineRule="atLeast"/>
        <w:ind w:right="15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2333"/>
          <w:spacing w:val="5"/>
          <w:sz w:val="28"/>
          <w:szCs w:val="28"/>
          <w:lang w:eastAsia="ru-RU"/>
        </w:rPr>
      </w:pPr>
    </w:p>
    <w:p w:rsidR="004D010E" w:rsidRDefault="004D010E" w:rsidP="004D010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  <w:t xml:space="preserve"> </w:t>
      </w:r>
      <w:r w:rsidRPr="004D010E"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  <w:t>В рамках программы</w:t>
      </w:r>
      <w:r w:rsidR="00D44652"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  <w:t xml:space="preserve"> </w:t>
      </w:r>
      <w:r w:rsidR="00D44652" w:rsidRPr="00D44652"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  <w:t>«Экологические проекты»</w:t>
      </w:r>
      <w:r w:rsidRPr="004D010E"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  <w:t xml:space="preserve"> льготное заёмное софинансирование предоставляется на проекты, направленные на минимизацию негативного воздействия на окружающую среду, снижение выбросов опасных загрязняющих веществ, строительство и реконструкцию (модернизацию) очистных сооружений.</w:t>
      </w:r>
    </w:p>
    <w:p w:rsidR="00F25AC1" w:rsidRDefault="00F25AC1" w:rsidP="00290E3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  <w:t xml:space="preserve">Сумма займа </w:t>
      </w:r>
      <w:r w:rsidR="008F7E5B"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  <w:t xml:space="preserve">от </w:t>
      </w:r>
      <w:r w:rsidRPr="00F25AC1"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  <w:t>50 млн</w:t>
      </w:r>
      <w:r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  <w:t>. рублей</w:t>
      </w:r>
      <w:r w:rsidRPr="00F25AC1"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  <w:t>до 1 млрд. рублей.</w:t>
      </w:r>
      <w:r w:rsidR="00290E34"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  <w:t xml:space="preserve">Общий бюджет проекта </w:t>
      </w:r>
      <w:r w:rsidRPr="00F25AC1"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  <w:t>от 62</w:t>
      </w:r>
      <w:r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  <w:t>,</w:t>
      </w:r>
      <w:r w:rsidRPr="00F25AC1"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  <w:t>5 млн</w:t>
      </w:r>
      <w:r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  <w:t>. рублей.</w:t>
      </w:r>
      <w:r w:rsidR="00290E34"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  <w:t xml:space="preserve"> </w:t>
      </w:r>
      <w:r w:rsidRPr="00F25AC1"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  <w:t>Срок займа</w:t>
      </w:r>
      <w:r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  <w:t xml:space="preserve"> до</w:t>
      </w:r>
      <w:r w:rsidRPr="00F25AC1"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  <w:t xml:space="preserve"> 7 лет</w:t>
      </w:r>
      <w:r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  <w:t>.</w:t>
      </w:r>
      <w:r w:rsidR="00290E34"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  <w:t xml:space="preserve"> </w:t>
      </w:r>
      <w:r w:rsidRPr="00F25AC1"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  <w:t>Процентная ставка</w:t>
      </w:r>
      <w:r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  <w:t xml:space="preserve"> </w:t>
      </w:r>
      <w:r w:rsidRPr="00F25AC1"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  <w:t>1%</w:t>
      </w:r>
      <w:r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  <w:t xml:space="preserve"> </w:t>
      </w:r>
      <w:r w:rsidR="00F4537D"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  <w:t xml:space="preserve"> </w:t>
      </w:r>
      <w:r w:rsidRPr="00F25AC1"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  <w:t>3%</w:t>
      </w:r>
      <w:r w:rsidR="00D241ED"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  <w:t xml:space="preserve"> годовых</w:t>
      </w:r>
      <w:r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  <w:t>.</w:t>
      </w:r>
    </w:p>
    <w:p w:rsidR="00F4537D" w:rsidRPr="00F4537D" w:rsidRDefault="00F4537D" w:rsidP="004D010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</w:pPr>
      <w:r w:rsidRPr="00F4537D"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  <w:t>Требования к заявителю:</w:t>
      </w:r>
      <w:r w:rsidR="004D010E"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  <w:t xml:space="preserve"> </w:t>
      </w:r>
    </w:p>
    <w:p w:rsidR="00F4537D" w:rsidRPr="00F4537D" w:rsidRDefault="004D010E" w:rsidP="004D010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  <w:t>- п</w:t>
      </w:r>
      <w:r w:rsidR="00F4537D" w:rsidRPr="00F4537D"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  <w:t>роект реализуется на объекте, включенном Росприроднадзором в перечень квотируемых объектов федерального проекта «Чистый воздух» нацпроекта «Экология»</w:t>
      </w:r>
      <w:r w:rsidR="000D5DD4"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  <w:t>;</w:t>
      </w:r>
      <w:r w:rsidR="00F4537D" w:rsidRPr="00F4537D"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  <w:t xml:space="preserve">                                                    </w:t>
      </w:r>
    </w:p>
    <w:p w:rsidR="00F4537D" w:rsidRPr="00F4537D" w:rsidRDefault="00F4537D" w:rsidP="004D010E">
      <w:pPr>
        <w:spacing w:after="0"/>
        <w:ind w:left="-567"/>
        <w:jc w:val="both"/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</w:pPr>
      <w:r w:rsidRPr="00F4537D"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  <w:t xml:space="preserve">  </w:t>
      </w:r>
      <w:r w:rsidR="004D010E"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  <w:tab/>
        <w:t>- п</w:t>
      </w:r>
      <w:r w:rsidRPr="00F4537D"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  <w:t>редприятие располагается на территории субъектов-участников федерального проекта</w:t>
      </w:r>
      <w:bookmarkStart w:id="0" w:name="_GoBack"/>
      <w:bookmarkEnd w:id="0"/>
      <w:r w:rsidRPr="00F4537D"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  <w:t xml:space="preserve"> «Оздоровлен</w:t>
      </w:r>
      <w:r w:rsidR="004D010E"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  <w:t>ие Волги» нацпроекта «Экология»</w:t>
      </w:r>
      <w:r w:rsidRPr="00F4537D"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  <w:t xml:space="preserve"> и осуществляет сброс загрязненных вод в водные объекты Волжского бассейна (река Волга и ее притоки)</w:t>
      </w:r>
      <w:r w:rsidR="004D010E"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  <w:t>.</w:t>
      </w:r>
    </w:p>
    <w:p w:rsidR="004D010E" w:rsidRDefault="00F4537D" w:rsidP="004D010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</w:pPr>
      <w:r w:rsidRPr="00F4537D"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  <w:t>Софинансирование со стороны заявителя, частных инвесторов или банков:</w:t>
      </w:r>
    </w:p>
    <w:p w:rsidR="00F4537D" w:rsidRPr="00F4537D" w:rsidRDefault="004D010E" w:rsidP="004D010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  <w:t xml:space="preserve">- не менее </w:t>
      </w:r>
      <w:r w:rsidR="00F4537D" w:rsidRPr="00F4537D"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  <w:t>20% бюджета проекта</w:t>
      </w:r>
    </w:p>
    <w:p w:rsidR="00F4537D" w:rsidRPr="00F4537D" w:rsidRDefault="004D010E" w:rsidP="004D010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  <w:t>- в</w:t>
      </w:r>
      <w:r w:rsidR="00F4537D" w:rsidRPr="00F4537D"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  <w:t xml:space="preserve"> том числе за сч</w:t>
      </w:r>
      <w:r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  <w:t>ё</w:t>
      </w:r>
      <w:r w:rsidR="00F4537D" w:rsidRPr="00F4537D"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  <w:t xml:space="preserve">т собственных средств или средств акционера </w:t>
      </w:r>
      <w:r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  <w:t xml:space="preserve">не менее </w:t>
      </w:r>
      <w:r w:rsidR="00F4537D" w:rsidRPr="00F4537D"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  <w:t>15% от суммы займа</w:t>
      </w:r>
      <w:r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  <w:t>.</w:t>
      </w:r>
    </w:p>
    <w:p w:rsidR="00F4537D" w:rsidRPr="00F4537D" w:rsidRDefault="004D010E" w:rsidP="004D010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  <w:t>Обеспечение д</w:t>
      </w:r>
      <w:r w:rsidR="00F4537D" w:rsidRPr="00F4537D"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  <w:t xml:space="preserve">ля </w:t>
      </w:r>
      <w:proofErr w:type="spellStart"/>
      <w:r w:rsidR="00F4537D" w:rsidRPr="00F4537D"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  <w:t>госкорпораций</w:t>
      </w:r>
      <w:proofErr w:type="spellEnd"/>
      <w:r w:rsidR="00F4537D" w:rsidRPr="00F4537D"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  <w:t xml:space="preserve"> либо их дочерних обществ, а также ПАО, акц</w:t>
      </w:r>
      <w:r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  <w:t xml:space="preserve">ии которых обращаются на бирже, </w:t>
      </w:r>
      <w:r w:rsidR="00F4537D" w:rsidRPr="00F4537D"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  <w:t>не требуется</w:t>
      </w:r>
      <w:r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  <w:t>.</w:t>
      </w:r>
    </w:p>
    <w:p w:rsidR="00F25AC1" w:rsidRDefault="00F4537D" w:rsidP="004D010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</w:pPr>
      <w:r w:rsidRPr="00F4537D"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  <w:t xml:space="preserve">Для прочих компаний - обеспечение в соответствии со стандартом </w:t>
      </w:r>
      <w:r w:rsidR="00D241ED" w:rsidRPr="004D010E"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  <w:t>Фонд</w:t>
      </w:r>
      <w:r w:rsidR="00D241ED"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  <w:t>а</w:t>
      </w:r>
      <w:r w:rsidR="00D241ED" w:rsidRPr="004D010E"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  <w:t xml:space="preserve"> развития промышленности</w:t>
      </w:r>
      <w:r w:rsidR="008F7E5B"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  <w:t>.</w:t>
      </w:r>
    </w:p>
    <w:p w:rsidR="004A7651" w:rsidRPr="00F25AC1" w:rsidRDefault="004A7651" w:rsidP="004D010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  <w:t xml:space="preserve">С более подробной информацией Вы можете ознакомиться на сайте Фонда развития промышленности </w:t>
      </w:r>
      <w:r w:rsidRPr="004A7651">
        <w:rPr>
          <w:rFonts w:ascii="Times New Roman" w:eastAsia="Times New Roman" w:hAnsi="Times New Roman" w:cs="Times New Roman"/>
          <w:bCs/>
          <w:color w:val="002333"/>
          <w:spacing w:val="5"/>
          <w:sz w:val="28"/>
          <w:szCs w:val="28"/>
          <w:lang w:eastAsia="ru-RU"/>
        </w:rPr>
        <w:t>https://frprf.ru/</w:t>
      </w:r>
    </w:p>
    <w:sectPr w:rsidR="004A7651" w:rsidRPr="00F25AC1" w:rsidSect="00F25AC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D9"/>
    <w:rsid w:val="000D5DD4"/>
    <w:rsid w:val="001B75C0"/>
    <w:rsid w:val="00290E34"/>
    <w:rsid w:val="004549D9"/>
    <w:rsid w:val="00474CDF"/>
    <w:rsid w:val="004A7651"/>
    <w:rsid w:val="004D010E"/>
    <w:rsid w:val="0085549A"/>
    <w:rsid w:val="008D0883"/>
    <w:rsid w:val="008F7E5B"/>
    <w:rsid w:val="00D241ED"/>
    <w:rsid w:val="00D44652"/>
    <w:rsid w:val="00D508F4"/>
    <w:rsid w:val="00F25AC1"/>
    <w:rsid w:val="00F4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64280-026D-4B40-A838-A293BCF7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Асадуллина Эльвира Шамилевна</dc:creator>
  <cp:keywords/>
  <dc:description/>
  <cp:lastModifiedBy>Грачева Анна Михайловна</cp:lastModifiedBy>
  <cp:revision>2</cp:revision>
  <dcterms:created xsi:type="dcterms:W3CDTF">2022-06-10T11:12:00Z</dcterms:created>
  <dcterms:modified xsi:type="dcterms:W3CDTF">2022-06-10T11:12:00Z</dcterms:modified>
</cp:coreProperties>
</file>